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D39F" w14:textId="17E72FB0" w:rsidR="003A1629" w:rsidRDefault="003A1629" w:rsidP="003A1629">
      <w:pPr>
        <w:rPr>
          <w:b/>
          <w:color w:val="000000" w:themeColor="text1"/>
        </w:rPr>
      </w:pPr>
      <w:r w:rsidRPr="005E3643">
        <w:rPr>
          <w:b/>
          <w:color w:val="000000" w:themeColor="text1"/>
        </w:rPr>
        <w:t>Nuove strategi</w:t>
      </w:r>
      <w:r>
        <w:rPr>
          <w:b/>
          <w:color w:val="000000" w:themeColor="text1"/>
        </w:rPr>
        <w:t>e</w:t>
      </w:r>
      <w:r w:rsidRPr="005E3643">
        <w:rPr>
          <w:b/>
          <w:color w:val="000000" w:themeColor="text1"/>
        </w:rPr>
        <w:t xml:space="preserve"> per l</w:t>
      </w:r>
      <w:r w:rsidR="000B3267">
        <w:rPr>
          <w:b/>
          <w:color w:val="000000" w:themeColor="text1"/>
        </w:rPr>
        <w:t>o studio del degrado e l</w:t>
      </w:r>
      <w:r w:rsidRPr="005E3643">
        <w:rPr>
          <w:b/>
          <w:color w:val="000000" w:themeColor="text1"/>
        </w:rPr>
        <w:t xml:space="preserve">a conservazione dei </w:t>
      </w:r>
      <w:r>
        <w:rPr>
          <w:b/>
          <w:color w:val="000000" w:themeColor="text1"/>
        </w:rPr>
        <w:t>B</w:t>
      </w:r>
      <w:r w:rsidRPr="005E3643">
        <w:rPr>
          <w:b/>
          <w:color w:val="000000" w:themeColor="text1"/>
        </w:rPr>
        <w:t xml:space="preserve">eni </w:t>
      </w:r>
      <w:r>
        <w:rPr>
          <w:b/>
          <w:color w:val="000000" w:themeColor="text1"/>
        </w:rPr>
        <w:t>C</w:t>
      </w:r>
      <w:r w:rsidRPr="005E3643">
        <w:rPr>
          <w:b/>
          <w:color w:val="000000" w:themeColor="text1"/>
        </w:rPr>
        <w:t>ulturali</w:t>
      </w:r>
      <w:r>
        <w:rPr>
          <w:b/>
          <w:color w:val="000000" w:themeColor="text1"/>
        </w:rPr>
        <w:t xml:space="preserve"> in un contesto di Cambiamento Climatico</w:t>
      </w:r>
    </w:p>
    <w:p w14:paraId="69C41406" w14:textId="77777777" w:rsidR="00450E05" w:rsidRPr="005E3643" w:rsidRDefault="00450E05" w:rsidP="003A1629">
      <w:pPr>
        <w:rPr>
          <w:b/>
          <w:color w:val="000000" w:themeColor="text1"/>
        </w:rPr>
      </w:pPr>
    </w:p>
    <w:p w14:paraId="338A3B94" w14:textId="0D68296E" w:rsidR="007239CD" w:rsidRDefault="00FD0AC5" w:rsidP="003B3646">
      <w:pPr>
        <w:jc w:val="both"/>
        <w:rPr>
          <w:color w:val="000000" w:themeColor="text1"/>
        </w:rPr>
      </w:pPr>
      <w:r>
        <w:rPr>
          <w:color w:val="000000" w:themeColor="text1"/>
        </w:rPr>
        <w:t>I materiali costituenti il patrimonio culturale</w:t>
      </w:r>
      <w:r w:rsidRPr="0016596D">
        <w:rPr>
          <w:color w:val="000000" w:themeColor="text1"/>
        </w:rPr>
        <w:t xml:space="preserve"> </w:t>
      </w:r>
      <w:r>
        <w:rPr>
          <w:color w:val="000000" w:themeColor="text1"/>
        </w:rPr>
        <w:t>sono soggetti a degrado per via de</w:t>
      </w:r>
      <w:r w:rsidR="000E5A8E">
        <w:rPr>
          <w:color w:val="000000" w:themeColor="text1"/>
        </w:rPr>
        <w:t>ll’interazione con fattori atmosferici fisici, chimici e biologici</w:t>
      </w:r>
      <w:r>
        <w:rPr>
          <w:color w:val="000000" w:themeColor="text1"/>
        </w:rPr>
        <w:t>,</w:t>
      </w:r>
      <w:r w:rsidR="000E5A8E">
        <w:rPr>
          <w:color w:val="000000" w:themeColor="text1"/>
        </w:rPr>
        <w:t xml:space="preserve"> in </w:t>
      </w:r>
      <w:r w:rsidR="007239CD">
        <w:rPr>
          <w:color w:val="000000" w:themeColor="text1"/>
        </w:rPr>
        <w:t xml:space="preserve">continua </w:t>
      </w:r>
      <w:r w:rsidR="000E5A8E">
        <w:rPr>
          <w:color w:val="000000" w:themeColor="text1"/>
        </w:rPr>
        <w:t xml:space="preserve">evoluzione </w:t>
      </w:r>
      <w:r>
        <w:rPr>
          <w:color w:val="000000" w:themeColor="text1"/>
        </w:rPr>
        <w:t xml:space="preserve">per via dell’interconnessione fra mutamento degli scenari emissivi di contaminanti atmosferici e </w:t>
      </w:r>
      <w:r w:rsidR="000E5A8E">
        <w:rPr>
          <w:color w:val="000000" w:themeColor="text1"/>
        </w:rPr>
        <w:t>cambiamento climatico.</w:t>
      </w:r>
      <w:r w:rsidR="000E5A8E" w:rsidRPr="0016596D">
        <w:rPr>
          <w:color w:val="000000" w:themeColor="text1"/>
        </w:rPr>
        <w:t xml:space="preserve"> </w:t>
      </w:r>
      <w:r>
        <w:rPr>
          <w:color w:val="000000" w:themeColor="text1"/>
        </w:rPr>
        <w:t>Questo</w:t>
      </w:r>
      <w:r w:rsidR="007239CD" w:rsidRPr="000A1BCB">
        <w:rPr>
          <w:color w:val="000000" w:themeColor="text1"/>
        </w:rPr>
        <w:t xml:space="preserve"> </w:t>
      </w:r>
      <w:r w:rsidR="007239CD" w:rsidRPr="00C6656E">
        <w:rPr>
          <w:color w:val="000000" w:themeColor="text1"/>
        </w:rPr>
        <w:t>si riflette sull’</w:t>
      </w:r>
      <w:r w:rsidR="007239CD" w:rsidRPr="000A1BCB">
        <w:rPr>
          <w:color w:val="000000" w:themeColor="text1"/>
        </w:rPr>
        <w:t>impatto</w:t>
      </w:r>
      <w:r w:rsidR="007239CD" w:rsidRPr="00C6656E">
        <w:rPr>
          <w:color w:val="000000" w:themeColor="text1"/>
        </w:rPr>
        <w:t xml:space="preserve"> che l’</w:t>
      </w:r>
      <w:r w:rsidR="007239CD" w:rsidRPr="000A1BCB">
        <w:rPr>
          <w:color w:val="000000" w:themeColor="text1"/>
        </w:rPr>
        <w:t xml:space="preserve">ambiente </w:t>
      </w:r>
      <w:r w:rsidR="007239CD" w:rsidRPr="00C6656E">
        <w:rPr>
          <w:color w:val="000000" w:themeColor="text1"/>
        </w:rPr>
        <w:t xml:space="preserve">esercita </w:t>
      </w:r>
      <w:r>
        <w:rPr>
          <w:color w:val="000000" w:themeColor="text1"/>
        </w:rPr>
        <w:t xml:space="preserve">sul patrimonio culturale esposto all’aperto, la cui comprensione, insieme allo sviluppo di adeguate strategie di conservazione, rappresenta un aspetto di </w:t>
      </w:r>
      <w:r w:rsidR="007239CD" w:rsidRPr="0016596D">
        <w:rPr>
          <w:color w:val="000000" w:themeColor="text1"/>
          <w:lang w:eastAsia="en-GB"/>
        </w:rPr>
        <w:t xml:space="preserve">grande interesse e urgenza, come </w:t>
      </w:r>
      <w:r w:rsidR="007239CD">
        <w:rPr>
          <w:color w:val="000000" w:themeColor="text1"/>
          <w:lang w:eastAsia="en-GB"/>
        </w:rPr>
        <w:t>indicato</w:t>
      </w:r>
      <w:r w:rsidR="007239CD" w:rsidRPr="0016596D">
        <w:rPr>
          <w:color w:val="000000" w:themeColor="text1"/>
          <w:lang w:eastAsia="en-GB"/>
        </w:rPr>
        <w:t xml:space="preserve"> </w:t>
      </w:r>
      <w:r w:rsidR="007239CD">
        <w:rPr>
          <w:color w:val="000000" w:themeColor="text1"/>
          <w:lang w:eastAsia="en-GB"/>
        </w:rPr>
        <w:t xml:space="preserve">dallo </w:t>
      </w:r>
      <w:r w:rsidR="007239CD" w:rsidRPr="005E3643">
        <w:rPr>
          <w:color w:val="000000" w:themeColor="text1"/>
          <w:lang w:eastAsia="en-GB"/>
        </w:rPr>
        <w:t>E</w:t>
      </w:r>
      <w:r w:rsidR="007239CD">
        <w:rPr>
          <w:color w:val="000000" w:themeColor="text1"/>
          <w:lang w:eastAsia="en-GB"/>
        </w:rPr>
        <w:t>uropean Cultural Heritage</w:t>
      </w:r>
      <w:r w:rsidR="007239CD" w:rsidRPr="005E3643">
        <w:rPr>
          <w:color w:val="000000" w:themeColor="text1"/>
          <w:lang w:eastAsia="en-GB"/>
        </w:rPr>
        <w:t xml:space="preserve"> Green Paper “</w:t>
      </w:r>
      <w:r w:rsidR="007239CD" w:rsidRPr="004D7325">
        <w:rPr>
          <w:i/>
          <w:color w:val="000000" w:themeColor="text1"/>
          <w:lang w:eastAsia="en-GB"/>
        </w:rPr>
        <w:t>Putting Europe’s shared heritage at the heart of the European Green Deal</w:t>
      </w:r>
      <w:r w:rsidR="007239CD" w:rsidRPr="005E3643">
        <w:rPr>
          <w:color w:val="000000" w:themeColor="text1"/>
          <w:lang w:eastAsia="en-GB"/>
        </w:rPr>
        <w:t>”</w:t>
      </w:r>
      <w:r w:rsidR="007239CD" w:rsidRPr="0016596D">
        <w:rPr>
          <w:color w:val="000000" w:themeColor="text1"/>
        </w:rPr>
        <w:t>.</w:t>
      </w:r>
    </w:p>
    <w:p w14:paraId="29A90921" w14:textId="21B88F6B" w:rsidR="006A2239" w:rsidRPr="006A2239" w:rsidRDefault="007239CD" w:rsidP="003B3646">
      <w:pPr>
        <w:jc w:val="both"/>
        <w:rPr>
          <w:color w:val="000000" w:themeColor="text1"/>
        </w:rPr>
      </w:pPr>
      <w:r>
        <w:rPr>
          <w:color w:val="000000" w:themeColor="text1"/>
        </w:rPr>
        <w:t>In particolare,</w:t>
      </w:r>
      <w:r w:rsidR="000E5A8E">
        <w:rPr>
          <w:color w:val="000000" w:themeColor="text1"/>
        </w:rPr>
        <w:t xml:space="preserve"> </w:t>
      </w:r>
      <w:r w:rsidR="000E5A8E" w:rsidRPr="0016596D">
        <w:rPr>
          <w:color w:val="000000" w:themeColor="text1"/>
        </w:rPr>
        <w:t>la diminuzione di SO</w:t>
      </w:r>
      <w:r w:rsidR="000E5A8E" w:rsidRPr="0016596D">
        <w:rPr>
          <w:color w:val="000000" w:themeColor="text1"/>
          <w:vertAlign w:val="subscript"/>
        </w:rPr>
        <w:t>2</w:t>
      </w:r>
      <w:r w:rsidR="000E5A8E">
        <w:rPr>
          <w:color w:val="000000" w:themeColor="text1"/>
        </w:rPr>
        <w:t xml:space="preserve"> in gran parte del mondo, </w:t>
      </w:r>
      <w:r w:rsidR="000E5A8E" w:rsidRPr="0016596D">
        <w:rPr>
          <w:color w:val="000000" w:themeColor="text1"/>
        </w:rPr>
        <w:t>l'arricchimento relativo in NO</w:t>
      </w:r>
      <w:r w:rsidR="000E5A8E" w:rsidRPr="004C2DB7">
        <w:rPr>
          <w:color w:val="000000" w:themeColor="text1"/>
          <w:vertAlign w:val="subscript"/>
        </w:rPr>
        <w:t>x</w:t>
      </w:r>
      <w:r w:rsidR="000E5A8E" w:rsidRPr="0016596D">
        <w:rPr>
          <w:color w:val="000000" w:themeColor="text1"/>
        </w:rPr>
        <w:t>, O</w:t>
      </w:r>
      <w:r w:rsidR="000E5A8E" w:rsidRPr="0016596D">
        <w:rPr>
          <w:color w:val="000000" w:themeColor="text1"/>
          <w:vertAlign w:val="subscript"/>
        </w:rPr>
        <w:t>3</w:t>
      </w:r>
      <w:r w:rsidR="00E0685E">
        <w:rPr>
          <w:color w:val="000000" w:themeColor="text1"/>
        </w:rPr>
        <w:t xml:space="preserve">, </w:t>
      </w:r>
      <w:r w:rsidR="008E3E6D">
        <w:rPr>
          <w:color w:val="000000" w:themeColor="text1"/>
        </w:rPr>
        <w:t>NH</w:t>
      </w:r>
      <w:r w:rsidR="008E3E6D" w:rsidRPr="008E3E6D">
        <w:rPr>
          <w:color w:val="000000" w:themeColor="text1"/>
          <w:vertAlign w:val="subscript"/>
        </w:rPr>
        <w:t>3</w:t>
      </w:r>
      <w:r w:rsidR="000E5A8E" w:rsidRPr="0016596D">
        <w:rPr>
          <w:color w:val="000000" w:themeColor="text1"/>
        </w:rPr>
        <w:t xml:space="preserve"> e PM</w:t>
      </w:r>
      <w:r w:rsidR="000E5A8E">
        <w:rPr>
          <w:color w:val="000000" w:themeColor="text1"/>
        </w:rPr>
        <w:t xml:space="preserve"> e, più in generale, le variazioni locali in termini di multi-inquinanti, in combinazione con gli effetti del cambiamento climatico,</w:t>
      </w:r>
      <w:r w:rsidR="000E5A8E" w:rsidRPr="0016596D">
        <w:rPr>
          <w:color w:val="000000" w:themeColor="text1"/>
        </w:rPr>
        <w:t xml:space="preserve"> </w:t>
      </w:r>
      <w:r w:rsidR="000E5A8E">
        <w:rPr>
          <w:color w:val="000000" w:themeColor="text1"/>
        </w:rPr>
        <w:t xml:space="preserve">continuano a </w:t>
      </w:r>
      <w:r w:rsidR="000E5A8E" w:rsidRPr="0016596D">
        <w:rPr>
          <w:color w:val="000000" w:themeColor="text1"/>
        </w:rPr>
        <w:t>crea</w:t>
      </w:r>
      <w:r w:rsidR="000E5A8E">
        <w:rPr>
          <w:color w:val="000000" w:themeColor="text1"/>
        </w:rPr>
        <w:t xml:space="preserve">re </w:t>
      </w:r>
      <w:r w:rsidR="000E5A8E" w:rsidRPr="0016596D">
        <w:rPr>
          <w:color w:val="000000" w:themeColor="text1"/>
        </w:rPr>
        <w:t xml:space="preserve">scenari </w:t>
      </w:r>
      <w:r>
        <w:rPr>
          <w:color w:val="000000" w:themeColor="text1"/>
        </w:rPr>
        <w:t xml:space="preserve">mutevoli e </w:t>
      </w:r>
      <w:r w:rsidR="000E5A8E" w:rsidRPr="0016596D">
        <w:rPr>
          <w:color w:val="000000" w:themeColor="text1"/>
        </w:rPr>
        <w:t>aggressivi</w:t>
      </w:r>
      <w:r w:rsidR="000E5A8E">
        <w:rPr>
          <w:color w:val="000000" w:themeColor="text1"/>
        </w:rPr>
        <w:t xml:space="preserve"> in relazione ai meccanismi di degrado dei diversi materiali </w:t>
      </w:r>
      <w:r w:rsidR="003B3646">
        <w:rPr>
          <w:color w:val="000000" w:themeColor="text1"/>
        </w:rPr>
        <w:t>impiegati nel campo</w:t>
      </w:r>
      <w:r w:rsidR="000E5A8E">
        <w:rPr>
          <w:color w:val="000000" w:themeColor="text1"/>
        </w:rPr>
        <w:t xml:space="preserve"> </w:t>
      </w:r>
      <w:r w:rsidR="003B3646">
        <w:rPr>
          <w:color w:val="000000" w:themeColor="text1"/>
        </w:rPr>
        <w:t>de</w:t>
      </w:r>
      <w:r w:rsidR="000E5A8E">
        <w:rPr>
          <w:color w:val="000000" w:themeColor="text1"/>
        </w:rPr>
        <w:t>i beni culturali, dai lapidei ai metalli</w:t>
      </w:r>
      <w:r w:rsidR="000E5A8E" w:rsidRPr="000A1BCB">
        <w:rPr>
          <w:color w:val="000000" w:themeColor="text1"/>
        </w:rPr>
        <w:t xml:space="preserve">. </w:t>
      </w:r>
      <w:r w:rsidR="006A2239" w:rsidRPr="006A2239">
        <w:rPr>
          <w:color w:val="000000" w:themeColor="text1"/>
        </w:rPr>
        <w:t xml:space="preserve">Questi stessi scenari </w:t>
      </w:r>
      <w:r w:rsidR="006A2239">
        <w:rPr>
          <w:color w:val="000000" w:themeColor="text1"/>
        </w:rPr>
        <w:t xml:space="preserve">mutevoli </w:t>
      </w:r>
      <w:r w:rsidR="006A2239" w:rsidRPr="006A2239">
        <w:rPr>
          <w:color w:val="000000" w:themeColor="text1"/>
        </w:rPr>
        <w:t>influenzano anche la vita delle comunit</w:t>
      </w:r>
      <w:r w:rsidR="006A2239">
        <w:rPr>
          <w:color w:val="000000" w:themeColor="text1"/>
        </w:rPr>
        <w:t>à batteriche presenti sui monumenti all’aperto, che svolgono un ruolo fondamentale, anche se ancora poco studiato</w:t>
      </w:r>
      <w:r w:rsidR="00244117">
        <w:rPr>
          <w:color w:val="000000" w:themeColor="text1"/>
        </w:rPr>
        <w:t xml:space="preserve">, </w:t>
      </w:r>
      <w:r w:rsidR="006A2239">
        <w:rPr>
          <w:color w:val="000000" w:themeColor="text1"/>
        </w:rPr>
        <w:t xml:space="preserve">sui meccanismi di conservazione degli stessi. </w:t>
      </w:r>
      <w:r w:rsidR="006A2239" w:rsidRPr="006A2239">
        <w:rPr>
          <w:color w:val="201F1E"/>
          <w:shd w:val="clear" w:color="auto" w:fill="FFFFFF"/>
        </w:rPr>
        <w:t xml:space="preserve">Le comunità batteriche infatti </w:t>
      </w:r>
      <w:r w:rsidR="008E2D90">
        <w:rPr>
          <w:color w:val="201F1E"/>
          <w:shd w:val="clear" w:color="auto" w:fill="FFFFFF"/>
        </w:rPr>
        <w:t xml:space="preserve">possono </w:t>
      </w:r>
      <w:r w:rsidR="006A2239" w:rsidRPr="006A2239">
        <w:rPr>
          <w:color w:val="201F1E"/>
          <w:shd w:val="clear" w:color="auto" w:fill="FFFFFF"/>
        </w:rPr>
        <w:t>causa</w:t>
      </w:r>
      <w:r w:rsidR="008E2D90">
        <w:rPr>
          <w:color w:val="201F1E"/>
          <w:shd w:val="clear" w:color="auto" w:fill="FFFFFF"/>
        </w:rPr>
        <w:t>re</w:t>
      </w:r>
      <w:r w:rsidR="006A2239" w:rsidRPr="006A2239">
        <w:rPr>
          <w:color w:val="201F1E"/>
          <w:shd w:val="clear" w:color="auto" w:fill="FFFFFF"/>
        </w:rPr>
        <w:t xml:space="preserve"> </w:t>
      </w:r>
      <w:r w:rsidR="006A2239">
        <w:rPr>
          <w:color w:val="201F1E"/>
          <w:shd w:val="clear" w:color="auto" w:fill="FFFFFF"/>
        </w:rPr>
        <w:t xml:space="preserve">il </w:t>
      </w:r>
      <w:r w:rsidR="006A2239" w:rsidRPr="006A2239">
        <w:rPr>
          <w:color w:val="201F1E"/>
          <w:shd w:val="clear" w:color="auto" w:fill="FFFFFF"/>
        </w:rPr>
        <w:t>degrad</w:t>
      </w:r>
      <w:r w:rsidR="006A2239">
        <w:rPr>
          <w:color w:val="201F1E"/>
          <w:shd w:val="clear" w:color="auto" w:fill="FFFFFF"/>
        </w:rPr>
        <w:t>o</w:t>
      </w:r>
      <w:r w:rsidR="006A2239" w:rsidRPr="006A2239">
        <w:rPr>
          <w:color w:val="201F1E"/>
          <w:shd w:val="clear" w:color="auto" w:fill="FFFFFF"/>
        </w:rPr>
        <w:t xml:space="preserve"> di diversi materiali attraverso </w:t>
      </w:r>
      <w:r w:rsidR="006A2239">
        <w:rPr>
          <w:color w:val="201F1E"/>
          <w:shd w:val="clear" w:color="auto" w:fill="FFFFFF"/>
        </w:rPr>
        <w:t>process</w:t>
      </w:r>
      <w:r w:rsidR="008E2D90">
        <w:rPr>
          <w:color w:val="201F1E"/>
          <w:shd w:val="clear" w:color="auto" w:fill="FFFFFF"/>
        </w:rPr>
        <w:t>i</w:t>
      </w:r>
      <w:r w:rsidR="006A2239">
        <w:rPr>
          <w:color w:val="201F1E"/>
          <w:shd w:val="clear" w:color="auto" w:fill="FFFFFF"/>
        </w:rPr>
        <w:t xml:space="preserve"> di </w:t>
      </w:r>
      <w:r w:rsidR="006A2239" w:rsidRPr="006A2239">
        <w:rPr>
          <w:color w:val="201F1E"/>
          <w:shd w:val="clear" w:color="auto" w:fill="FFFFFF"/>
        </w:rPr>
        <w:t>dissolu</w:t>
      </w:r>
      <w:r w:rsidR="006A2239">
        <w:rPr>
          <w:color w:val="201F1E"/>
          <w:shd w:val="clear" w:color="auto" w:fill="FFFFFF"/>
        </w:rPr>
        <w:t>zione chimica/precipitazione, reazioni biochimiche redox, rilascio di acidi organici e inorganici, alterazione del colore e della composizione superficiale.</w:t>
      </w:r>
      <w:r w:rsidR="006A2239" w:rsidRPr="006A2239">
        <w:rPr>
          <w:color w:val="201F1E"/>
          <w:shd w:val="clear" w:color="auto" w:fill="FFFFFF"/>
        </w:rPr>
        <w:t xml:space="preserve"> </w:t>
      </w:r>
    </w:p>
    <w:p w14:paraId="64EA567B" w14:textId="7F2B723B" w:rsidR="006A2239" w:rsidRPr="00074915" w:rsidRDefault="005C4F0E" w:rsidP="006A2239">
      <w:pPr>
        <w:pStyle w:val="B-IMPACT-Normal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 xml:space="preserve">La protezione </w:t>
      </w:r>
      <w:r w:rsidRPr="00244117">
        <w:rPr>
          <w:rFonts w:asciiTheme="minorHAnsi" w:hAnsiTheme="minorHAnsi"/>
          <w:lang w:val="it-IT"/>
        </w:rPr>
        <w:t xml:space="preserve">dei Beni Culturali </w:t>
      </w:r>
      <w:r>
        <w:rPr>
          <w:rFonts w:asciiTheme="minorHAnsi" w:hAnsiTheme="minorHAnsi"/>
          <w:lang w:val="it-IT"/>
        </w:rPr>
        <w:t>dall’</w:t>
      </w:r>
      <w:r w:rsidR="0059384F">
        <w:rPr>
          <w:rFonts w:asciiTheme="minorHAnsi" w:hAnsiTheme="minorHAnsi"/>
          <w:lang w:val="it-IT"/>
        </w:rPr>
        <w:t>azione aggressiva dell’</w:t>
      </w:r>
      <w:r>
        <w:rPr>
          <w:rFonts w:asciiTheme="minorHAnsi" w:hAnsiTheme="minorHAnsi"/>
          <w:lang w:val="it-IT"/>
        </w:rPr>
        <w:t xml:space="preserve">ambiente rappresenta dunque </w:t>
      </w:r>
      <w:r w:rsidRPr="00244117">
        <w:rPr>
          <w:rFonts w:asciiTheme="minorHAnsi" w:hAnsiTheme="minorHAnsi"/>
          <w:lang w:val="it-IT"/>
        </w:rPr>
        <w:t xml:space="preserve">una </w:t>
      </w:r>
      <w:r>
        <w:rPr>
          <w:rFonts w:asciiTheme="minorHAnsi" w:hAnsiTheme="minorHAnsi"/>
          <w:lang w:val="it-IT"/>
        </w:rPr>
        <w:t>difficile</w:t>
      </w:r>
      <w:r w:rsidRPr="00244117">
        <w:rPr>
          <w:rFonts w:asciiTheme="minorHAnsi" w:hAnsiTheme="minorHAnsi"/>
          <w:lang w:val="it-IT"/>
        </w:rPr>
        <w:t xml:space="preserve"> sfida</w:t>
      </w:r>
      <w:r>
        <w:rPr>
          <w:rFonts w:asciiTheme="minorHAnsi" w:hAnsiTheme="minorHAnsi"/>
          <w:lang w:val="it-IT"/>
        </w:rPr>
        <w:t>, sia per</w:t>
      </w:r>
      <w:r w:rsidRPr="00244117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>l</w:t>
      </w:r>
      <w:r w:rsidR="00244117" w:rsidRPr="00244117">
        <w:rPr>
          <w:rFonts w:asciiTheme="minorHAnsi" w:hAnsiTheme="minorHAnsi"/>
          <w:lang w:val="it-IT"/>
        </w:rPr>
        <w:t xml:space="preserve">a grande </w:t>
      </w:r>
      <w:r>
        <w:rPr>
          <w:rFonts w:asciiTheme="minorHAnsi" w:hAnsiTheme="minorHAnsi"/>
          <w:lang w:val="it-IT"/>
        </w:rPr>
        <w:t xml:space="preserve">e continua </w:t>
      </w:r>
      <w:r w:rsidR="00244117" w:rsidRPr="00244117">
        <w:rPr>
          <w:rFonts w:asciiTheme="minorHAnsi" w:hAnsiTheme="minorHAnsi"/>
          <w:lang w:val="it-IT"/>
        </w:rPr>
        <w:t xml:space="preserve">variabilità </w:t>
      </w:r>
      <w:r>
        <w:rPr>
          <w:rFonts w:asciiTheme="minorHAnsi" w:hAnsiTheme="minorHAnsi"/>
          <w:lang w:val="it-IT"/>
        </w:rPr>
        <w:t>d</w:t>
      </w:r>
      <w:r w:rsidR="003B3646">
        <w:rPr>
          <w:rFonts w:asciiTheme="minorHAnsi" w:hAnsiTheme="minorHAnsi"/>
          <w:lang w:val="it-IT"/>
        </w:rPr>
        <w:t>e</w:t>
      </w:r>
      <w:r>
        <w:rPr>
          <w:rFonts w:asciiTheme="minorHAnsi" w:hAnsiTheme="minorHAnsi"/>
          <w:lang w:val="it-IT"/>
        </w:rPr>
        <w:t xml:space="preserve">i </w:t>
      </w:r>
      <w:r w:rsidR="00A90CBA">
        <w:rPr>
          <w:rFonts w:asciiTheme="minorHAnsi" w:hAnsiTheme="minorHAnsi"/>
          <w:lang w:val="it-IT"/>
        </w:rPr>
        <w:t xml:space="preserve">parametri ambientali sia perché i trattamenti protettivi </w:t>
      </w:r>
      <w:r w:rsidR="003B3646">
        <w:rPr>
          <w:rFonts w:asciiTheme="minorHAnsi" w:hAnsiTheme="minorHAnsi"/>
          <w:lang w:val="it-IT"/>
        </w:rPr>
        <w:t>adottati</w:t>
      </w:r>
      <w:r w:rsidR="00A90CBA">
        <w:rPr>
          <w:rFonts w:asciiTheme="minorHAnsi" w:hAnsiTheme="minorHAnsi"/>
          <w:lang w:val="it-IT"/>
        </w:rPr>
        <w:t xml:space="preserve"> in questo settore spesso hanno a loro volta un impatto sull</w:t>
      </w:r>
      <w:r w:rsidR="003B3646">
        <w:rPr>
          <w:rFonts w:asciiTheme="minorHAnsi" w:hAnsiTheme="minorHAnsi"/>
          <w:lang w:val="it-IT"/>
        </w:rPr>
        <w:t>’</w:t>
      </w:r>
      <w:r w:rsidR="00A90CBA">
        <w:rPr>
          <w:rFonts w:asciiTheme="minorHAnsi" w:hAnsiTheme="minorHAnsi"/>
          <w:lang w:val="it-IT"/>
        </w:rPr>
        <w:t xml:space="preserve">ambiente </w:t>
      </w:r>
      <w:r w:rsidR="003B3646">
        <w:rPr>
          <w:rFonts w:asciiTheme="minorHAnsi" w:hAnsiTheme="minorHAnsi"/>
          <w:lang w:val="it-IT"/>
        </w:rPr>
        <w:t xml:space="preserve">stesso </w:t>
      </w:r>
      <w:r w:rsidR="00A90CBA">
        <w:rPr>
          <w:rFonts w:asciiTheme="minorHAnsi" w:hAnsiTheme="minorHAnsi"/>
          <w:lang w:val="it-IT"/>
        </w:rPr>
        <w:t>e sull’uomo</w:t>
      </w:r>
      <w:r w:rsidR="003B3646">
        <w:rPr>
          <w:rFonts w:asciiTheme="minorHAnsi" w:hAnsiTheme="minorHAnsi"/>
          <w:lang w:val="it-IT"/>
        </w:rPr>
        <w:t>,</w:t>
      </w:r>
      <w:r w:rsidR="00A90CBA">
        <w:rPr>
          <w:rFonts w:asciiTheme="minorHAnsi" w:hAnsiTheme="minorHAnsi"/>
          <w:lang w:val="it-IT"/>
        </w:rPr>
        <w:t xml:space="preserve"> in termini di tossicità. </w:t>
      </w:r>
      <w:r w:rsidR="00244117" w:rsidRPr="005C4F0E">
        <w:rPr>
          <w:rFonts w:asciiTheme="minorHAnsi" w:hAnsiTheme="minorHAnsi"/>
          <w:lang w:val="it-IT"/>
        </w:rPr>
        <w:t>Questo fa s</w:t>
      </w:r>
      <w:r w:rsidR="0059384F">
        <w:rPr>
          <w:rFonts w:asciiTheme="minorHAnsi" w:hAnsiTheme="minorHAnsi"/>
          <w:lang w:val="it-IT"/>
        </w:rPr>
        <w:t>ì</w:t>
      </w:r>
      <w:r w:rsidR="00244117" w:rsidRPr="005C4F0E">
        <w:rPr>
          <w:rFonts w:asciiTheme="minorHAnsi" w:hAnsiTheme="minorHAnsi"/>
          <w:lang w:val="it-IT"/>
        </w:rPr>
        <w:t xml:space="preserve"> che</w:t>
      </w:r>
      <w:r w:rsidR="006A2239" w:rsidRPr="005C4F0E">
        <w:rPr>
          <w:rFonts w:asciiTheme="minorHAnsi" w:hAnsiTheme="minorHAnsi"/>
          <w:lang w:val="it-IT"/>
        </w:rPr>
        <w:t xml:space="preserve">, </w:t>
      </w:r>
      <w:r w:rsidRPr="005C4F0E">
        <w:rPr>
          <w:rFonts w:asciiTheme="minorHAnsi" w:hAnsiTheme="minorHAnsi"/>
          <w:lang w:val="it-IT"/>
        </w:rPr>
        <w:t xml:space="preserve">per </w:t>
      </w:r>
      <w:r w:rsidR="0059384F">
        <w:rPr>
          <w:rFonts w:asciiTheme="minorHAnsi" w:hAnsiTheme="minorHAnsi"/>
          <w:lang w:val="it-IT"/>
        </w:rPr>
        <w:t>mettere a punto</w:t>
      </w:r>
      <w:r w:rsidR="0059384F" w:rsidRPr="005C4F0E">
        <w:rPr>
          <w:rFonts w:asciiTheme="minorHAnsi" w:hAnsiTheme="minorHAnsi"/>
          <w:lang w:val="it-IT"/>
        </w:rPr>
        <w:t xml:space="preserve"> </w:t>
      </w:r>
      <w:r w:rsidRPr="005C4F0E">
        <w:rPr>
          <w:rFonts w:asciiTheme="minorHAnsi" w:hAnsiTheme="minorHAnsi"/>
          <w:lang w:val="it-IT"/>
        </w:rPr>
        <w:t>strategie conservative sostenibili ed efficienti, veng</w:t>
      </w:r>
      <w:r w:rsidR="0059384F">
        <w:rPr>
          <w:rFonts w:asciiTheme="minorHAnsi" w:hAnsiTheme="minorHAnsi"/>
          <w:lang w:val="it-IT"/>
        </w:rPr>
        <w:t>a</w:t>
      </w:r>
      <w:r w:rsidRPr="005C4F0E">
        <w:rPr>
          <w:rFonts w:asciiTheme="minorHAnsi" w:hAnsiTheme="minorHAnsi"/>
          <w:lang w:val="it-IT"/>
        </w:rPr>
        <w:t>no sviluppati trattamenti</w:t>
      </w:r>
      <w:r w:rsidR="00450E05">
        <w:rPr>
          <w:rFonts w:asciiTheme="minorHAnsi" w:hAnsiTheme="minorHAnsi"/>
          <w:lang w:val="it-IT"/>
        </w:rPr>
        <w:t xml:space="preserve"> detti</w:t>
      </w:r>
      <w:r w:rsidRPr="005C4F0E">
        <w:rPr>
          <w:rFonts w:asciiTheme="minorHAnsi" w:hAnsiTheme="minorHAnsi"/>
          <w:lang w:val="it-IT"/>
        </w:rPr>
        <w:t xml:space="preserve"> </w:t>
      </w:r>
      <w:r w:rsidRPr="008E10CD">
        <w:rPr>
          <w:rFonts w:asciiTheme="minorHAnsi" w:hAnsiTheme="minorHAnsi"/>
          <w:i/>
          <w:iCs/>
          <w:lang w:val="it-IT"/>
        </w:rPr>
        <w:t>green</w:t>
      </w:r>
      <w:r w:rsidRPr="005C4F0E">
        <w:rPr>
          <w:rFonts w:asciiTheme="minorHAnsi" w:hAnsiTheme="minorHAnsi"/>
          <w:lang w:val="it-IT"/>
        </w:rPr>
        <w:t xml:space="preserve"> (</w:t>
      </w:r>
      <w:r w:rsidR="00A90CBA" w:rsidRPr="008E10CD">
        <w:rPr>
          <w:rFonts w:asciiTheme="minorHAnsi" w:hAnsiTheme="minorHAnsi"/>
          <w:i/>
          <w:iCs/>
          <w:lang w:val="it-IT"/>
        </w:rPr>
        <w:t xml:space="preserve">eco-frendly </w:t>
      </w:r>
      <w:r w:rsidRPr="008E10CD">
        <w:rPr>
          <w:rFonts w:asciiTheme="minorHAnsi" w:hAnsiTheme="minorHAnsi"/>
          <w:i/>
          <w:iCs/>
          <w:lang w:val="it-IT"/>
        </w:rPr>
        <w:t>coatings</w:t>
      </w:r>
      <w:r w:rsidRPr="005C4F0E">
        <w:rPr>
          <w:rFonts w:asciiTheme="minorHAnsi" w:hAnsiTheme="minorHAnsi"/>
          <w:lang w:val="it-IT"/>
        </w:rPr>
        <w:t>)</w:t>
      </w:r>
      <w:r w:rsidR="0059384F">
        <w:rPr>
          <w:rFonts w:asciiTheme="minorHAnsi" w:hAnsiTheme="minorHAnsi"/>
          <w:lang w:val="it-IT"/>
        </w:rPr>
        <w:t>,</w:t>
      </w:r>
      <w:r w:rsidRPr="005C4F0E">
        <w:rPr>
          <w:rFonts w:asciiTheme="minorHAnsi" w:hAnsiTheme="minorHAnsi"/>
          <w:lang w:val="it-IT"/>
        </w:rPr>
        <w:t xml:space="preserve"> </w:t>
      </w:r>
      <w:r w:rsidR="00A90CBA">
        <w:rPr>
          <w:rFonts w:asciiTheme="minorHAnsi" w:hAnsiTheme="minorHAnsi"/>
          <w:lang w:val="it-IT"/>
        </w:rPr>
        <w:t>progettati tenendo conto di fattori quali la tossicità</w:t>
      </w:r>
      <w:r w:rsidR="00450E05">
        <w:rPr>
          <w:rFonts w:asciiTheme="minorHAnsi" w:hAnsiTheme="minorHAnsi"/>
          <w:lang w:val="it-IT"/>
        </w:rPr>
        <w:t xml:space="preserve"> per gli operatori,</w:t>
      </w:r>
      <w:r w:rsidR="00A90CBA">
        <w:rPr>
          <w:rFonts w:asciiTheme="minorHAnsi" w:hAnsiTheme="minorHAnsi"/>
          <w:lang w:val="it-IT"/>
        </w:rPr>
        <w:t xml:space="preserve"> </w:t>
      </w:r>
      <w:r w:rsidR="001D69D9">
        <w:rPr>
          <w:rFonts w:asciiTheme="minorHAnsi" w:hAnsiTheme="minorHAnsi"/>
          <w:lang w:val="it-IT"/>
        </w:rPr>
        <w:t>g</w:t>
      </w:r>
      <w:r w:rsidR="00A90CBA">
        <w:rPr>
          <w:rFonts w:asciiTheme="minorHAnsi" w:hAnsiTheme="minorHAnsi"/>
          <w:lang w:val="it-IT"/>
        </w:rPr>
        <w:t>l</w:t>
      </w:r>
      <w:r w:rsidR="001D69D9">
        <w:rPr>
          <w:rFonts w:asciiTheme="minorHAnsi" w:hAnsiTheme="minorHAnsi"/>
          <w:lang w:val="it-IT"/>
        </w:rPr>
        <w:t xml:space="preserve">i </w:t>
      </w:r>
      <w:r w:rsidR="00A90CBA">
        <w:rPr>
          <w:rFonts w:asciiTheme="minorHAnsi" w:hAnsiTheme="minorHAnsi"/>
          <w:lang w:val="it-IT"/>
        </w:rPr>
        <w:t>impatt</w:t>
      </w:r>
      <w:r w:rsidR="001D69D9">
        <w:rPr>
          <w:rFonts w:asciiTheme="minorHAnsi" w:hAnsiTheme="minorHAnsi"/>
          <w:lang w:val="it-IT"/>
        </w:rPr>
        <w:t>i</w:t>
      </w:r>
      <w:r w:rsidR="00A90CBA">
        <w:rPr>
          <w:rFonts w:asciiTheme="minorHAnsi" w:hAnsiTheme="minorHAnsi"/>
          <w:lang w:val="it-IT"/>
        </w:rPr>
        <w:t xml:space="preserve"> ambiental</w:t>
      </w:r>
      <w:r w:rsidR="001D69D9">
        <w:rPr>
          <w:rFonts w:asciiTheme="minorHAnsi" w:hAnsiTheme="minorHAnsi"/>
          <w:lang w:val="it-IT"/>
        </w:rPr>
        <w:t>i</w:t>
      </w:r>
      <w:r w:rsidR="0059384F" w:rsidRPr="008E10CD">
        <w:rPr>
          <w:rFonts w:asciiTheme="minorHAnsi" w:hAnsiTheme="minorHAnsi"/>
          <w:lang w:val="it-IT"/>
        </w:rPr>
        <w:t xml:space="preserve"> e</w:t>
      </w:r>
      <w:r w:rsidR="00A90CBA" w:rsidRPr="008E10CD">
        <w:rPr>
          <w:rFonts w:asciiTheme="minorHAnsi" w:hAnsiTheme="minorHAnsi"/>
          <w:lang w:val="it-IT"/>
        </w:rPr>
        <w:t xml:space="preserve"> la </w:t>
      </w:r>
      <w:r w:rsidR="003B3646">
        <w:rPr>
          <w:rFonts w:asciiTheme="minorHAnsi" w:hAnsiTheme="minorHAnsi"/>
          <w:lang w:val="it-IT"/>
        </w:rPr>
        <w:t>rispondenza a principi</w:t>
      </w:r>
      <w:r w:rsidR="00A90CBA" w:rsidRPr="008E10CD">
        <w:rPr>
          <w:rFonts w:asciiTheme="minorHAnsi" w:hAnsiTheme="minorHAnsi"/>
          <w:lang w:val="it-IT"/>
        </w:rPr>
        <w:t xml:space="preserve"> di economia circolare. </w:t>
      </w:r>
      <w:r w:rsidR="00A90CBA" w:rsidRPr="00074915">
        <w:rPr>
          <w:rFonts w:asciiTheme="minorHAnsi" w:hAnsiTheme="minorHAnsi"/>
          <w:lang w:val="it-IT"/>
        </w:rPr>
        <w:t>L’efficacia protettiva di questi trattamenti</w:t>
      </w:r>
      <w:r w:rsidR="00074915" w:rsidRPr="00074915">
        <w:rPr>
          <w:rFonts w:asciiTheme="minorHAnsi" w:hAnsiTheme="minorHAnsi"/>
          <w:lang w:val="it-IT"/>
        </w:rPr>
        <w:t>,</w:t>
      </w:r>
      <w:r w:rsidR="00A90CBA" w:rsidRPr="00074915">
        <w:rPr>
          <w:rFonts w:asciiTheme="minorHAnsi" w:hAnsiTheme="minorHAnsi"/>
          <w:lang w:val="it-IT"/>
        </w:rPr>
        <w:t xml:space="preserve"> </w:t>
      </w:r>
      <w:r w:rsidR="00074915" w:rsidRPr="00074915">
        <w:rPr>
          <w:rFonts w:asciiTheme="minorHAnsi" w:hAnsiTheme="minorHAnsi"/>
          <w:lang w:val="it-IT"/>
        </w:rPr>
        <w:t xml:space="preserve">invece, </w:t>
      </w:r>
      <w:r w:rsidR="00A90CBA" w:rsidRPr="00074915">
        <w:rPr>
          <w:rFonts w:asciiTheme="minorHAnsi" w:hAnsiTheme="minorHAnsi"/>
          <w:lang w:val="it-IT"/>
        </w:rPr>
        <w:t xml:space="preserve">richiede di essere </w:t>
      </w:r>
      <w:r w:rsidR="0059384F">
        <w:rPr>
          <w:rFonts w:asciiTheme="minorHAnsi" w:hAnsiTheme="minorHAnsi"/>
          <w:lang w:val="it-IT"/>
        </w:rPr>
        <w:t>valutata</w:t>
      </w:r>
      <w:r w:rsidR="0059384F" w:rsidRPr="00074915">
        <w:rPr>
          <w:rFonts w:asciiTheme="minorHAnsi" w:hAnsiTheme="minorHAnsi"/>
          <w:lang w:val="it-IT"/>
        </w:rPr>
        <w:t xml:space="preserve"> </w:t>
      </w:r>
      <w:r w:rsidR="00A90CBA" w:rsidRPr="00074915">
        <w:rPr>
          <w:rFonts w:asciiTheme="minorHAnsi" w:hAnsiTheme="minorHAnsi"/>
          <w:lang w:val="it-IT"/>
        </w:rPr>
        <w:t>in laboratorio attraverso invecchiamenti artificiali</w:t>
      </w:r>
      <w:r w:rsidR="00074915" w:rsidRPr="00074915">
        <w:rPr>
          <w:rFonts w:asciiTheme="minorHAnsi" w:hAnsiTheme="minorHAnsi"/>
          <w:lang w:val="it-IT"/>
        </w:rPr>
        <w:t xml:space="preserve">, </w:t>
      </w:r>
      <w:r w:rsidR="00A90CBA" w:rsidRPr="00074915">
        <w:rPr>
          <w:rFonts w:asciiTheme="minorHAnsi" w:hAnsiTheme="minorHAnsi"/>
          <w:lang w:val="it-IT"/>
        </w:rPr>
        <w:t xml:space="preserve">che </w:t>
      </w:r>
      <w:r w:rsidR="003B3646">
        <w:rPr>
          <w:rFonts w:asciiTheme="minorHAnsi" w:hAnsiTheme="minorHAnsi"/>
          <w:lang w:val="it-IT"/>
        </w:rPr>
        <w:t>tengano conto del</w:t>
      </w:r>
      <w:r w:rsidR="00074915" w:rsidRPr="00074915">
        <w:rPr>
          <w:rFonts w:asciiTheme="minorHAnsi" w:hAnsiTheme="minorHAnsi"/>
          <w:lang w:val="it-IT"/>
        </w:rPr>
        <w:t>l</w:t>
      </w:r>
      <w:r w:rsidR="00074915">
        <w:rPr>
          <w:rFonts w:asciiTheme="minorHAnsi" w:hAnsiTheme="minorHAnsi"/>
          <w:lang w:val="it-IT"/>
        </w:rPr>
        <w:t>e</w:t>
      </w:r>
      <w:r w:rsidR="00074915" w:rsidRPr="00074915">
        <w:rPr>
          <w:rFonts w:asciiTheme="minorHAnsi" w:hAnsiTheme="minorHAnsi"/>
          <w:lang w:val="it-IT"/>
        </w:rPr>
        <w:t xml:space="preserve"> variazioni</w:t>
      </w:r>
      <w:r w:rsidR="00074915">
        <w:rPr>
          <w:rFonts w:asciiTheme="minorHAnsi" w:hAnsiTheme="minorHAnsi"/>
          <w:lang w:val="it-IT"/>
        </w:rPr>
        <w:t xml:space="preserve"> ambientali </w:t>
      </w:r>
      <w:r w:rsidR="0059384F">
        <w:rPr>
          <w:rFonts w:asciiTheme="minorHAnsi" w:hAnsiTheme="minorHAnsi"/>
          <w:lang w:val="it-IT"/>
        </w:rPr>
        <w:t>indotte dalle</w:t>
      </w:r>
      <w:r w:rsidR="00074915">
        <w:rPr>
          <w:rFonts w:asciiTheme="minorHAnsi" w:hAnsiTheme="minorHAnsi"/>
          <w:lang w:val="it-IT"/>
        </w:rPr>
        <w:t xml:space="preserve"> mutate condizioni </w:t>
      </w:r>
      <w:r w:rsidR="0059384F">
        <w:rPr>
          <w:rFonts w:asciiTheme="minorHAnsi" w:hAnsiTheme="minorHAnsi"/>
          <w:lang w:val="it-IT"/>
        </w:rPr>
        <w:t>climatiche</w:t>
      </w:r>
      <w:r w:rsidR="00074915">
        <w:rPr>
          <w:rFonts w:asciiTheme="minorHAnsi" w:hAnsiTheme="minorHAnsi"/>
          <w:lang w:val="it-IT"/>
        </w:rPr>
        <w:t xml:space="preserve"> nel contesto di esposizione dei monumenti all’aperto. </w:t>
      </w:r>
    </w:p>
    <w:p w14:paraId="71F83EA1" w14:textId="3C47FF76" w:rsidR="00074915" w:rsidRDefault="000E5A8E" w:rsidP="000E5A8E">
      <w:r>
        <w:t xml:space="preserve">L’attività di ricerca </w:t>
      </w:r>
      <w:r w:rsidR="00F153A1">
        <w:t>prevede</w:t>
      </w:r>
      <w:r>
        <w:t xml:space="preserve"> quindi </w:t>
      </w:r>
      <w:r w:rsidR="003B3646">
        <w:t>di</w:t>
      </w:r>
      <w:r w:rsidR="00074915">
        <w:t>:</w:t>
      </w:r>
    </w:p>
    <w:p w14:paraId="01DF39A5" w14:textId="40CA40F6" w:rsidR="00E50D1D" w:rsidRDefault="003B3646" w:rsidP="009A3B74">
      <w:pPr>
        <w:jc w:val="both"/>
      </w:pPr>
      <w:r>
        <w:t xml:space="preserve">- </w:t>
      </w:r>
      <w:r w:rsidR="00DC2915">
        <w:t>S</w:t>
      </w:r>
      <w:r w:rsidR="000E5A8E">
        <w:t xml:space="preserve">tudiare i meccanismi di degrado, alla luce dei cambiamenti climatici, di </w:t>
      </w:r>
      <w:r w:rsidR="00074915">
        <w:t xml:space="preserve">alcuni </w:t>
      </w:r>
      <w:r w:rsidR="000E5A8E">
        <w:t>materiali costituenti i beni culturali</w:t>
      </w:r>
      <w:r w:rsidR="00074915">
        <w:t xml:space="preserve"> </w:t>
      </w:r>
      <w:r w:rsidR="0020714E">
        <w:t xml:space="preserve">all’aperto </w:t>
      </w:r>
      <w:r w:rsidR="00074915">
        <w:t>(</w:t>
      </w:r>
      <w:r w:rsidR="000E5A8E">
        <w:t>metalli e lapidei</w:t>
      </w:r>
      <w:r w:rsidR="00074915">
        <w:t>)</w:t>
      </w:r>
      <w:r w:rsidR="000E5A8E">
        <w:t xml:space="preserve">. Verranno applicati/sviluppati protocolli di invecchiamento dei materiali </w:t>
      </w:r>
      <w:r>
        <w:t xml:space="preserve">focalizzandosi sull’azione </w:t>
      </w:r>
      <w:r w:rsidR="00224D2F">
        <w:t xml:space="preserve">combinata </w:t>
      </w:r>
      <w:r>
        <w:t xml:space="preserve">di </w:t>
      </w:r>
      <w:r w:rsidR="00224D2F">
        <w:t xml:space="preserve">diversi </w:t>
      </w:r>
      <w:r>
        <w:t xml:space="preserve">fattori </w:t>
      </w:r>
      <w:r w:rsidR="00224D2F">
        <w:t>ed adottando</w:t>
      </w:r>
      <w:r w:rsidR="00074915">
        <w:t xml:space="preserve"> </w:t>
      </w:r>
      <w:r w:rsidR="000E5A8E">
        <w:t>parametri ambientali</w:t>
      </w:r>
      <w:r w:rsidR="00074915">
        <w:t xml:space="preserve"> </w:t>
      </w:r>
      <w:r w:rsidR="00224D2F" w:rsidRPr="00224D2F">
        <w:rPr>
          <w:iCs/>
        </w:rPr>
        <w:t>in linea con le condizioni attuali o future</w:t>
      </w:r>
      <w:r w:rsidR="00074915">
        <w:t xml:space="preserve"> (pioggia, inquinanti</w:t>
      </w:r>
      <w:r w:rsidR="006C5D0C">
        <w:t xml:space="preserve"> -</w:t>
      </w:r>
      <w:r w:rsidR="00901F49">
        <w:t xml:space="preserve">fra </w:t>
      </w:r>
      <w:r w:rsidR="006C5D0C">
        <w:t>i quali</w:t>
      </w:r>
      <w:r w:rsidR="00901F49">
        <w:t xml:space="preserve"> il</w:t>
      </w:r>
      <w:r w:rsidR="00074915">
        <w:t xml:space="preserve"> </w:t>
      </w:r>
      <w:r w:rsidR="003C5D35">
        <w:t>particolato atmosferico-</w:t>
      </w:r>
      <w:r w:rsidR="00074915">
        <w:t>, UV, T</w:t>
      </w:r>
      <w:r w:rsidR="0059384F">
        <w:t>emperatura</w:t>
      </w:r>
      <w:r w:rsidR="00074915">
        <w:t xml:space="preserve">, umidità). </w:t>
      </w:r>
      <w:r w:rsidR="0020714E">
        <w:t>Inoltre</w:t>
      </w:r>
      <w:r w:rsidR="00074915">
        <w:t xml:space="preserve">, </w:t>
      </w:r>
      <w:r w:rsidR="0020714E">
        <w:t xml:space="preserve">le </w:t>
      </w:r>
      <w:r w:rsidR="00313EBA">
        <w:t xml:space="preserve">piogge artificiali, </w:t>
      </w:r>
      <w:r w:rsidR="0020714E">
        <w:t>prodotte in laboratorio</w:t>
      </w:r>
      <w:r w:rsidR="00313EBA">
        <w:t xml:space="preserve"> </w:t>
      </w:r>
      <w:r w:rsidR="003A1629">
        <w:t>a seguito del</w:t>
      </w:r>
      <w:r w:rsidR="00313EBA">
        <w:t xml:space="preserve"> monitoraggio dei dati ambientali, </w:t>
      </w:r>
      <w:r w:rsidR="00224D2F">
        <w:t>potranno essere</w:t>
      </w:r>
      <w:r w:rsidR="003A1629">
        <w:t xml:space="preserve"> </w:t>
      </w:r>
      <w:r w:rsidR="00313EBA">
        <w:t>utilizzate in combinazione con comunità batteriche artificiali, anch’esse ottenute da un monitoraggio delle comunità attualmente presenti sulle superfici dei monumenti.</w:t>
      </w:r>
    </w:p>
    <w:p w14:paraId="0B9FD264" w14:textId="64006FEE" w:rsidR="00C25691" w:rsidRPr="009F58EB" w:rsidRDefault="00224D2F" w:rsidP="000B3267">
      <w:pPr>
        <w:jc w:val="both"/>
      </w:pPr>
      <w:r>
        <w:t xml:space="preserve">- </w:t>
      </w:r>
      <w:r w:rsidR="00313EBA" w:rsidRPr="00E50D1D">
        <w:rPr>
          <w:color w:val="000000" w:themeColor="text1"/>
        </w:rPr>
        <w:t>Valutare l’efficacia</w:t>
      </w:r>
      <w:r w:rsidR="0020714E" w:rsidRPr="00E50D1D">
        <w:rPr>
          <w:color w:val="000000" w:themeColor="text1"/>
        </w:rPr>
        <w:t xml:space="preserve"> </w:t>
      </w:r>
      <w:r w:rsidR="00D40EFF" w:rsidRPr="00E50D1D">
        <w:rPr>
          <w:color w:val="000000" w:themeColor="text1"/>
        </w:rPr>
        <w:t xml:space="preserve">di </w:t>
      </w:r>
      <w:r>
        <w:rPr>
          <w:color w:val="000000" w:themeColor="text1"/>
        </w:rPr>
        <w:t xml:space="preserve">nuovi </w:t>
      </w:r>
      <w:r w:rsidR="00D40EFF" w:rsidRPr="00E50D1D">
        <w:rPr>
          <w:color w:val="000000" w:themeColor="text1"/>
        </w:rPr>
        <w:t>rivestimenti protettivi</w:t>
      </w:r>
      <w:r>
        <w:rPr>
          <w:color w:val="000000" w:themeColor="text1"/>
        </w:rPr>
        <w:t xml:space="preserve"> </w:t>
      </w:r>
      <w:r w:rsidRPr="00E50D1D">
        <w:rPr>
          <w:color w:val="000000" w:themeColor="text1"/>
        </w:rPr>
        <w:t>(</w:t>
      </w:r>
      <w:r>
        <w:rPr>
          <w:color w:val="000000" w:themeColor="text1"/>
        </w:rPr>
        <w:t xml:space="preserve">per </w:t>
      </w:r>
      <w:r w:rsidRPr="00E50D1D">
        <w:rPr>
          <w:color w:val="000000" w:themeColor="text1"/>
        </w:rPr>
        <w:t>metalli e lapidei)</w:t>
      </w:r>
      <w:r w:rsidR="00D40EFF" w:rsidRPr="00E50D1D">
        <w:rPr>
          <w:color w:val="000000" w:themeColor="text1"/>
        </w:rPr>
        <w:t>, formulati per la protezione di monumenti all’aperto</w:t>
      </w:r>
      <w:r w:rsidR="0020714E" w:rsidRPr="00E50D1D">
        <w:rPr>
          <w:color w:val="000000" w:themeColor="text1"/>
        </w:rPr>
        <w:t xml:space="preserve">, attraverso </w:t>
      </w:r>
      <w:r>
        <w:rPr>
          <w:color w:val="000000" w:themeColor="text1"/>
        </w:rPr>
        <w:t>i suddetti</w:t>
      </w:r>
      <w:r w:rsidR="0020714E" w:rsidRPr="00E50D1D">
        <w:rPr>
          <w:color w:val="000000" w:themeColor="text1"/>
        </w:rPr>
        <w:t xml:space="preserve"> protocolli sperimentali</w:t>
      </w:r>
      <w:r w:rsidR="00450E05">
        <w:rPr>
          <w:color w:val="000000" w:themeColor="text1"/>
        </w:rPr>
        <w:t>. Questo permetterà di analizzare la loro efficacia e durabilità</w:t>
      </w:r>
      <w:r>
        <w:rPr>
          <w:color w:val="000000" w:themeColor="text1"/>
        </w:rPr>
        <w:t xml:space="preserve"> </w:t>
      </w:r>
      <w:r w:rsidR="00450E05">
        <w:rPr>
          <w:color w:val="000000" w:themeColor="text1"/>
        </w:rPr>
        <w:t>i</w:t>
      </w:r>
      <w:r w:rsidR="0020714E" w:rsidRPr="00E50D1D">
        <w:rPr>
          <w:color w:val="000000" w:themeColor="text1"/>
        </w:rPr>
        <w:t xml:space="preserve">n condizioni più rappresentative delle mutate condizioni ambientali, </w:t>
      </w:r>
      <w:r w:rsidR="00450E05">
        <w:rPr>
          <w:color w:val="000000" w:themeColor="text1"/>
        </w:rPr>
        <w:t xml:space="preserve">rispetto alle condizioni tradizionalmente applicate. </w:t>
      </w:r>
    </w:p>
    <w:p w14:paraId="34CC3811" w14:textId="77777777" w:rsidR="007746D5" w:rsidRDefault="007746D5" w:rsidP="009F58EB">
      <w:pPr>
        <w:pStyle w:val="Paragrafoelenco"/>
        <w:ind w:left="1080"/>
      </w:pPr>
    </w:p>
    <w:p w14:paraId="0B2F3C64" w14:textId="42FAD0FF" w:rsidR="00082019" w:rsidRPr="00D40EFF" w:rsidRDefault="00082019" w:rsidP="009F58EB">
      <w:pPr>
        <w:pStyle w:val="Paragrafoelenco"/>
        <w:ind w:left="1080"/>
      </w:pPr>
    </w:p>
    <w:sectPr w:rsidR="00082019" w:rsidRPr="00D40EFF" w:rsidSect="003642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2ED3D" w14:textId="77777777" w:rsidR="00600BB5" w:rsidRDefault="00600BB5" w:rsidP="004F3036">
      <w:r>
        <w:separator/>
      </w:r>
    </w:p>
  </w:endnote>
  <w:endnote w:type="continuationSeparator" w:id="0">
    <w:p w14:paraId="6FA6F4BE" w14:textId="77777777" w:rsidR="00600BB5" w:rsidRDefault="00600BB5" w:rsidP="004F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F6816" w14:textId="77777777" w:rsidR="00600BB5" w:rsidRDefault="00600BB5" w:rsidP="004F3036">
      <w:r>
        <w:separator/>
      </w:r>
    </w:p>
  </w:footnote>
  <w:footnote w:type="continuationSeparator" w:id="0">
    <w:p w14:paraId="3DFB28FD" w14:textId="77777777" w:rsidR="00600BB5" w:rsidRDefault="00600BB5" w:rsidP="004F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505A7"/>
    <w:multiLevelType w:val="hybridMultilevel"/>
    <w:tmpl w:val="0052BDA0"/>
    <w:lvl w:ilvl="0" w:tplc="7194B2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70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5C"/>
    <w:rsid w:val="000455B7"/>
    <w:rsid w:val="00051010"/>
    <w:rsid w:val="000621D8"/>
    <w:rsid w:val="00074915"/>
    <w:rsid w:val="00082019"/>
    <w:rsid w:val="000B3267"/>
    <w:rsid w:val="000D492B"/>
    <w:rsid w:val="000E5A8E"/>
    <w:rsid w:val="00145C40"/>
    <w:rsid w:val="001D35D7"/>
    <w:rsid w:val="001D69D9"/>
    <w:rsid w:val="0020714E"/>
    <w:rsid w:val="002142D7"/>
    <w:rsid w:val="00224D2F"/>
    <w:rsid w:val="00244117"/>
    <w:rsid w:val="0026039B"/>
    <w:rsid w:val="002A1D94"/>
    <w:rsid w:val="002B1B69"/>
    <w:rsid w:val="002D2AD0"/>
    <w:rsid w:val="002E7A80"/>
    <w:rsid w:val="002F0948"/>
    <w:rsid w:val="0030107F"/>
    <w:rsid w:val="00303CE5"/>
    <w:rsid w:val="00313EBA"/>
    <w:rsid w:val="003370E8"/>
    <w:rsid w:val="003457E5"/>
    <w:rsid w:val="00357065"/>
    <w:rsid w:val="00364245"/>
    <w:rsid w:val="00367CAE"/>
    <w:rsid w:val="00376CF6"/>
    <w:rsid w:val="00377F53"/>
    <w:rsid w:val="00380E8D"/>
    <w:rsid w:val="00384A1C"/>
    <w:rsid w:val="003A1629"/>
    <w:rsid w:val="003A66DB"/>
    <w:rsid w:val="003B3646"/>
    <w:rsid w:val="003C5D35"/>
    <w:rsid w:val="003D48F1"/>
    <w:rsid w:val="00450E05"/>
    <w:rsid w:val="004C13B5"/>
    <w:rsid w:val="004E7A98"/>
    <w:rsid w:val="004E7D1E"/>
    <w:rsid w:val="004F3036"/>
    <w:rsid w:val="005335DC"/>
    <w:rsid w:val="00542976"/>
    <w:rsid w:val="00550CA8"/>
    <w:rsid w:val="0058420D"/>
    <w:rsid w:val="0059384F"/>
    <w:rsid w:val="005B2FB2"/>
    <w:rsid w:val="005B37B7"/>
    <w:rsid w:val="005B4A1A"/>
    <w:rsid w:val="005B5DA9"/>
    <w:rsid w:val="005C4F0E"/>
    <w:rsid w:val="005E05FF"/>
    <w:rsid w:val="005E2ED2"/>
    <w:rsid w:val="005F2BE5"/>
    <w:rsid w:val="00600BB5"/>
    <w:rsid w:val="00654B79"/>
    <w:rsid w:val="00673648"/>
    <w:rsid w:val="00677700"/>
    <w:rsid w:val="006A2239"/>
    <w:rsid w:val="006B3CE1"/>
    <w:rsid w:val="006C5D0C"/>
    <w:rsid w:val="006D0621"/>
    <w:rsid w:val="006D3A86"/>
    <w:rsid w:val="006D618C"/>
    <w:rsid w:val="006E1538"/>
    <w:rsid w:val="006F6353"/>
    <w:rsid w:val="007239CD"/>
    <w:rsid w:val="00727A37"/>
    <w:rsid w:val="00732F02"/>
    <w:rsid w:val="00734FAF"/>
    <w:rsid w:val="00764160"/>
    <w:rsid w:val="007746D5"/>
    <w:rsid w:val="007768D1"/>
    <w:rsid w:val="00797484"/>
    <w:rsid w:val="008000E7"/>
    <w:rsid w:val="008209A5"/>
    <w:rsid w:val="0083291C"/>
    <w:rsid w:val="0087465F"/>
    <w:rsid w:val="008E10CD"/>
    <w:rsid w:val="008E2D90"/>
    <w:rsid w:val="008E3E6D"/>
    <w:rsid w:val="008F35C9"/>
    <w:rsid w:val="00901F49"/>
    <w:rsid w:val="009673DA"/>
    <w:rsid w:val="00980DC2"/>
    <w:rsid w:val="009A3B74"/>
    <w:rsid w:val="009B3895"/>
    <w:rsid w:val="009E5041"/>
    <w:rsid w:val="009F58EB"/>
    <w:rsid w:val="009F6144"/>
    <w:rsid w:val="00A86A11"/>
    <w:rsid w:val="00A90CBA"/>
    <w:rsid w:val="00AC376E"/>
    <w:rsid w:val="00B72AFF"/>
    <w:rsid w:val="00B93D49"/>
    <w:rsid w:val="00B959AC"/>
    <w:rsid w:val="00BC51C9"/>
    <w:rsid w:val="00BD34F7"/>
    <w:rsid w:val="00BE1C5E"/>
    <w:rsid w:val="00BE76D9"/>
    <w:rsid w:val="00C25691"/>
    <w:rsid w:val="00C824E0"/>
    <w:rsid w:val="00C864DE"/>
    <w:rsid w:val="00CA53B0"/>
    <w:rsid w:val="00D107E3"/>
    <w:rsid w:val="00D40EFF"/>
    <w:rsid w:val="00D838A6"/>
    <w:rsid w:val="00D85086"/>
    <w:rsid w:val="00DA091F"/>
    <w:rsid w:val="00DC2915"/>
    <w:rsid w:val="00DC3E7B"/>
    <w:rsid w:val="00DC4479"/>
    <w:rsid w:val="00DF0EF5"/>
    <w:rsid w:val="00E0685E"/>
    <w:rsid w:val="00E15D59"/>
    <w:rsid w:val="00E260EB"/>
    <w:rsid w:val="00E41CD8"/>
    <w:rsid w:val="00E4415C"/>
    <w:rsid w:val="00E44691"/>
    <w:rsid w:val="00E50D1D"/>
    <w:rsid w:val="00EA722E"/>
    <w:rsid w:val="00F153A1"/>
    <w:rsid w:val="00F21235"/>
    <w:rsid w:val="00F34FF1"/>
    <w:rsid w:val="00F4683C"/>
    <w:rsid w:val="00F64416"/>
    <w:rsid w:val="00FB2AB1"/>
    <w:rsid w:val="00FD0AC5"/>
    <w:rsid w:val="00FE47B6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BAC45"/>
  <w14:defaultImageDpi w14:val="32767"/>
  <w15:chartTrackingRefBased/>
  <w15:docId w15:val="{BE28DF87-CEFA-144B-85F0-A6B1242E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6039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26039B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E05FF"/>
  </w:style>
  <w:style w:type="character" w:styleId="Rimandocommento">
    <w:name w:val="annotation reference"/>
    <w:basedOn w:val="Carpredefinitoparagrafo"/>
    <w:unhideWhenUsed/>
    <w:rsid w:val="005E05FF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E05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E05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0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05F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05FF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05FF"/>
    <w:rPr>
      <w:rFonts w:ascii="Times New Roman" w:hAnsi="Times New Roman" w:cs="Times New Roman"/>
      <w:sz w:val="18"/>
      <w:szCs w:val="18"/>
    </w:rPr>
  </w:style>
  <w:style w:type="paragraph" w:styleId="Testonotaapidipagina">
    <w:name w:val="footnote text"/>
    <w:basedOn w:val="Normale"/>
    <w:link w:val="TestonotaapidipaginaCarattere"/>
    <w:rsid w:val="004F30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F30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Rimandonotaapidipagina">
    <w:name w:val="footnote reference"/>
    <w:rsid w:val="004F3036"/>
    <w:rPr>
      <w:vertAlign w:val="superscript"/>
    </w:rPr>
  </w:style>
  <w:style w:type="paragraph" w:customStyle="1" w:styleId="B-IMPACT-Normal">
    <w:name w:val="B-IMPACT - Normal"/>
    <w:basedOn w:val="Normale"/>
    <w:qFormat/>
    <w:rsid w:val="004F3036"/>
    <w:pPr>
      <w:autoSpaceDE w:val="0"/>
      <w:autoSpaceDN w:val="0"/>
      <w:adjustRightInd w:val="0"/>
      <w:spacing w:before="120" w:after="120"/>
      <w:jc w:val="both"/>
    </w:pPr>
    <w:rPr>
      <w:rFonts w:ascii="Times New Roman" w:eastAsia="Times New Roman" w:hAnsi="Times New Roman" w:cs="Times New Roman"/>
      <w:lang w:val="en-GB" w:eastAsia="ro-RO"/>
    </w:rPr>
  </w:style>
  <w:style w:type="character" w:customStyle="1" w:styleId="apple-converted-space">
    <w:name w:val="apple-converted-space"/>
    <w:basedOn w:val="Carpredefinitoparagrafo"/>
    <w:rsid w:val="00C25691"/>
  </w:style>
  <w:style w:type="paragraph" w:styleId="Paragrafoelenco">
    <w:name w:val="List Paragraph"/>
    <w:basedOn w:val="Normale"/>
    <w:uiPriority w:val="34"/>
    <w:qFormat/>
    <w:rsid w:val="00074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Chiavari</dc:creator>
  <cp:keywords/>
  <dc:description/>
  <cp:lastModifiedBy>Elena Bernardi</cp:lastModifiedBy>
  <cp:revision>8</cp:revision>
  <dcterms:created xsi:type="dcterms:W3CDTF">2025-09-17T07:10:00Z</dcterms:created>
  <dcterms:modified xsi:type="dcterms:W3CDTF">2025-09-17T08:27:00Z</dcterms:modified>
</cp:coreProperties>
</file>